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C7DC" w14:textId="6F125895" w:rsidR="009940DD" w:rsidRPr="00F40304" w:rsidRDefault="00367500" w:rsidP="00B21C0D">
      <w:pPr>
        <w:pStyle w:val="NormalWeb"/>
        <w:ind w:left="-14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6698 sayılı Kişisel Verilerin Korunması Kanunu (bundan böyle “</w:t>
      </w:r>
      <w:r w:rsidRPr="00F403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KVK Kanunu</w:t>
      </w:r>
      <w:r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olarak ifade edilecektir) </w:t>
      </w:r>
      <w:r w:rsidR="00551EE9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kapsamında</w:t>
      </w:r>
      <w:r w:rsidR="002276B4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19E6" w:rsidRPr="00F40304">
        <w:rPr>
          <w:rFonts w:asciiTheme="minorHAnsi" w:hAnsiTheme="minorHAnsi" w:cstheme="minorHAnsi"/>
          <w:b/>
          <w:bCs/>
          <w:sz w:val="22"/>
          <w:szCs w:val="22"/>
        </w:rPr>
        <w:t xml:space="preserve">İzmir Yüksek Teknoloji Enstitüsü </w:t>
      </w:r>
      <w:r w:rsidR="00817075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(bundan böyle</w:t>
      </w:r>
      <w:r w:rsidR="00817075" w:rsidRPr="00F403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8D19E6" w:rsidRPr="00F403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ENSTİTÜ</w:t>
      </w:r>
      <w:r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” olarak ifade edilecektir)</w:t>
      </w:r>
      <w:r w:rsidRPr="00F4030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olarak, Veri Sorumlusu sıfatıyla, KVK Kanunu</w:t>
      </w:r>
      <w:r w:rsidR="009940DD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kapsamında </w:t>
      </w:r>
      <w:r w:rsidR="00CF15A4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yer verilen diğer işleme şartlarına uygun olan</w:t>
      </w:r>
      <w:r w:rsidR="009940DD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(örneğin</w:t>
      </w:r>
      <w:r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40DD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kanunlarda öngörülmesi veya sözleşmenin ifası için gerekli olması) haller haricinde,</w:t>
      </w:r>
      <w:r w:rsidR="00CF15A4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aşağıda belirtilmiş bulunan</w:t>
      </w:r>
      <w:r w:rsidR="009940DD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kişisel verilerinizin i</w:t>
      </w:r>
      <w:r w:rsidR="00CF15A4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="009940DD" w:rsidRPr="00F40304">
        <w:rPr>
          <w:rFonts w:asciiTheme="minorHAnsi" w:hAnsiTheme="minorHAnsi" w:cstheme="minorHAnsi"/>
          <w:color w:val="000000" w:themeColor="text1"/>
          <w:sz w:val="22"/>
          <w:szCs w:val="22"/>
        </w:rPr>
        <w:t>lenmesi ve/veya aktarılması kapsamında aşağıdaki hususlara ilişkin açık rızanızı talep ediyoruz:</w:t>
      </w:r>
      <w:r w:rsidR="009940DD" w:rsidRPr="00F40304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p w14:paraId="2835A12E" w14:textId="087AAAA3" w:rsidR="00CA7ED2" w:rsidRPr="00F40304" w:rsidRDefault="00CA7ED2" w:rsidP="00CA7ED2">
      <w:pPr>
        <w:pStyle w:val="NormalWeb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0304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tbl>
      <w:tblPr>
        <w:tblStyle w:val="TabloKlavuzu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21C0D" w:rsidRPr="00F40304" w14:paraId="336284D6" w14:textId="77777777" w:rsidTr="001B3019">
        <w:trPr>
          <w:trHeight w:val="58"/>
        </w:trPr>
        <w:tc>
          <w:tcPr>
            <w:tcW w:w="10915" w:type="dxa"/>
          </w:tcPr>
          <w:p w14:paraId="7A479444" w14:textId="7FBF3749" w:rsidR="00B21C0D" w:rsidRPr="00F40304" w:rsidRDefault="00B21C0D" w:rsidP="00B21C0D">
            <w:pPr>
              <w:shd w:val="clear" w:color="auto" w:fill="FFFFFF"/>
              <w:jc w:val="both"/>
              <w:rPr>
                <w:rFonts w:eastAsia="Times New Roman" w:cstheme="minorHAnsi"/>
                <w:lang w:eastAsia="tr-TR"/>
              </w:rPr>
            </w:pPr>
            <w:r w:rsidRPr="00F40304">
              <w:rPr>
                <w:rFonts w:eastAsia="Times New Roman" w:cstheme="minorHAnsi"/>
                <w:color w:val="000000"/>
                <w:lang w:eastAsia="tr-TR"/>
              </w:rPr>
              <w:t>Enstitü tarafından “</w:t>
            </w:r>
            <w:r w:rsidRPr="00F403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KVK Mevzuat Uyarınca </w:t>
            </w:r>
            <w:r w:rsidRPr="00F40304">
              <w:rPr>
                <w:rFonts w:eastAsia="Times New Roman" w:cstheme="minorHAnsi"/>
                <w:b/>
                <w:bCs/>
                <w:lang w:eastAsia="tr-TR"/>
              </w:rPr>
              <w:t xml:space="preserve">Lisansüstü Programlara </w:t>
            </w:r>
            <w:r w:rsidR="00F910C0">
              <w:rPr>
                <w:rFonts w:eastAsia="Times New Roman" w:cstheme="minorHAnsi"/>
                <w:b/>
                <w:bCs/>
                <w:lang w:eastAsia="tr-TR"/>
              </w:rPr>
              <w:t xml:space="preserve">Yatay Geçiş </w:t>
            </w:r>
            <w:r w:rsidRPr="00F40304">
              <w:rPr>
                <w:rFonts w:eastAsia="Times New Roman" w:cstheme="minorHAnsi"/>
                <w:b/>
                <w:bCs/>
                <w:lang w:eastAsia="tr-TR"/>
              </w:rPr>
              <w:t xml:space="preserve">Başvuru Süreci Aday Öğrenci </w:t>
            </w:r>
            <w:r w:rsidRPr="00F4030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Aydınlatma Metni</w:t>
            </w:r>
            <w:r w:rsidRPr="00F40304">
              <w:rPr>
                <w:rFonts w:eastAsia="Times New Roman" w:cstheme="minorHAnsi"/>
                <w:color w:val="000000"/>
                <w:lang w:eastAsia="tr-TR"/>
              </w:rPr>
              <w:t>” ile bilgilendirildim. İşbu açık rızamı dilediğim zaman geri alabileceğimi, bu durumda talebimi size aydınlatma metninde tarafıma sunulan yollardan biri ile iletebileceğimi biliyorum.</w:t>
            </w:r>
          </w:p>
          <w:p w14:paraId="002B026D" w14:textId="77777777" w:rsidR="00B21C0D" w:rsidRPr="00F40304" w:rsidRDefault="00B21C0D" w:rsidP="00B21C0D">
            <w:pPr>
              <w:pStyle w:val="ListeParagraf"/>
              <w:shd w:val="clear" w:color="auto" w:fill="FFFFFF"/>
              <w:spacing w:line="256" w:lineRule="auto"/>
              <w:ind w:left="318"/>
              <w:jc w:val="both"/>
              <w:rPr>
                <w:rFonts w:cstheme="minorHAnsi"/>
                <w:shd w:val="clear" w:color="auto" w:fill="FFFFFF"/>
              </w:rPr>
            </w:pPr>
          </w:p>
          <w:p w14:paraId="162AA53F" w14:textId="77777777" w:rsidR="00BA3322" w:rsidRDefault="00BA3322" w:rsidP="00BA3322">
            <w:pPr>
              <w:pStyle w:val="ListeParagraf"/>
              <w:shd w:val="clear" w:color="auto" w:fill="FFFFFF"/>
              <w:spacing w:line="256" w:lineRule="auto"/>
              <w:ind w:left="318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0517AC48" w14:textId="58986686" w:rsidR="00B21C0D" w:rsidRPr="00F40304" w:rsidRDefault="00B21C0D" w:rsidP="00D20204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line="256" w:lineRule="auto"/>
              <w:ind w:left="597" w:hanging="283"/>
              <w:jc w:val="both"/>
              <w:rPr>
                <w:rFonts w:cstheme="minorHAnsi"/>
                <w:shd w:val="clear" w:color="auto" w:fill="FFFFFF"/>
              </w:rPr>
            </w:pPr>
            <w:r w:rsidRPr="00F40304">
              <w:rPr>
                <w:rFonts w:eastAsia="Times New Roman" w:cstheme="minorHAnsi"/>
                <w:color w:val="000000"/>
                <w:lang w:eastAsia="tr-TR"/>
              </w:rPr>
              <w:t>E</w:t>
            </w:r>
            <w:r w:rsidRPr="00F40304">
              <w:rPr>
                <w:rFonts w:cstheme="minorHAnsi"/>
                <w:color w:val="000000" w:themeColor="text1"/>
                <w:shd w:val="clear" w:color="auto" w:fill="FFFFFF"/>
              </w:rPr>
              <w:t xml:space="preserve">ğitim ve öğretim faaliyetleri kapsamında </w:t>
            </w:r>
            <w:r w:rsidRPr="00F40304">
              <w:rPr>
                <w:rFonts w:cstheme="minorHAnsi"/>
                <w:shd w:val="clear" w:color="auto" w:fill="FFFFFF"/>
              </w:rPr>
              <w:t xml:space="preserve">düzenlenen lisansüstü programlara </w:t>
            </w:r>
            <w:r w:rsidR="00F910C0">
              <w:rPr>
                <w:rFonts w:cstheme="minorHAnsi"/>
                <w:shd w:val="clear" w:color="auto" w:fill="FFFFFF"/>
              </w:rPr>
              <w:t xml:space="preserve">yatay geçiş </w:t>
            </w:r>
            <w:r w:rsidRPr="00F40304">
              <w:rPr>
                <w:rFonts w:cstheme="minorHAnsi"/>
                <w:shd w:val="clear" w:color="auto" w:fill="FFFFFF"/>
              </w:rPr>
              <w:t xml:space="preserve">başvuru süreci aday öğrenci olarak uzaktan eğitim sistemi vasıtasıyla Microsoft </w:t>
            </w:r>
            <w:proofErr w:type="spellStart"/>
            <w:r w:rsidRPr="00F40304">
              <w:rPr>
                <w:rFonts w:cstheme="minorHAnsi"/>
                <w:shd w:val="clear" w:color="auto" w:fill="FFFFFF"/>
              </w:rPr>
              <w:t>Teams</w:t>
            </w:r>
            <w:proofErr w:type="spellEnd"/>
            <w:r w:rsidRPr="00F40304">
              <w:rPr>
                <w:rFonts w:cstheme="minorHAnsi"/>
                <w:shd w:val="clear" w:color="auto" w:fill="FFFFFF"/>
              </w:rPr>
              <w:t xml:space="preserve"> sistemi üzerinden çevrimiçi (</w:t>
            </w:r>
            <w:proofErr w:type="gramStart"/>
            <w:r w:rsidRPr="00F40304">
              <w:rPr>
                <w:rFonts w:cstheme="minorHAnsi"/>
                <w:shd w:val="clear" w:color="auto" w:fill="FFFFFF"/>
              </w:rPr>
              <w:t>online</w:t>
            </w:r>
            <w:proofErr w:type="gramEnd"/>
            <w:r w:rsidRPr="00F40304">
              <w:rPr>
                <w:rFonts w:cstheme="minorHAnsi"/>
                <w:shd w:val="clear" w:color="auto" w:fill="FFFFFF"/>
              </w:rPr>
              <w:t xml:space="preserve">) ortamda mülakat sırasında erişilebilir ve görünür olduğu ölçüde ad, </w:t>
            </w:r>
            <w:proofErr w:type="spellStart"/>
            <w:r w:rsidRPr="00F40304">
              <w:rPr>
                <w:rFonts w:cstheme="minorHAnsi"/>
                <w:shd w:val="clear" w:color="auto" w:fill="FFFFFF"/>
              </w:rPr>
              <w:t>soyad</w:t>
            </w:r>
            <w:proofErr w:type="spellEnd"/>
            <w:r w:rsidRPr="00F40304">
              <w:rPr>
                <w:rFonts w:cstheme="minorHAnsi"/>
                <w:shd w:val="clear" w:color="auto" w:fill="FFFFFF"/>
              </w:rPr>
              <w:t>, iletişim bilgilerim ile görsel ve işitsel kayıtlarımın yurtdışında bulunan sunuculara yalnızca depolama ve kaydedilen mülakat sürecinin şeffaflığın sağlanması ve gerektiğinde içeriğinin denetlenebilmesi amaçlarıyla sınırlı olmak üzere aktarılmasına;</w:t>
            </w:r>
          </w:p>
          <w:p w14:paraId="129528EA" w14:textId="77777777" w:rsidR="00B21C0D" w:rsidRPr="00F40304" w:rsidRDefault="00B21C0D" w:rsidP="00B21C0D">
            <w:pPr>
              <w:pStyle w:val="ListeParagraf"/>
              <w:shd w:val="clear" w:color="auto" w:fill="FFFFFF"/>
              <w:spacing w:line="256" w:lineRule="auto"/>
              <w:ind w:left="318"/>
              <w:jc w:val="both"/>
              <w:rPr>
                <w:rFonts w:cstheme="minorHAnsi"/>
                <w:shd w:val="clear" w:color="auto" w:fill="FFFFFF"/>
              </w:rPr>
            </w:pPr>
          </w:p>
          <w:p w14:paraId="1B3B97C7" w14:textId="62CA9421" w:rsidR="00B21C0D" w:rsidRDefault="00B21C0D" w:rsidP="00B21C0D">
            <w:pPr>
              <w:pStyle w:val="ListeParagraf"/>
              <w:shd w:val="clear" w:color="auto" w:fill="FFFFFF"/>
              <w:spacing w:line="256" w:lineRule="auto"/>
              <w:ind w:left="318"/>
              <w:jc w:val="both"/>
              <w:rPr>
                <w:rFonts w:cstheme="minorHAnsi"/>
                <w:shd w:val="clear" w:color="auto" w:fill="FFFFFF"/>
              </w:rPr>
            </w:pPr>
            <w:r w:rsidRPr="00F40304">
              <w:rPr>
                <w:rFonts w:eastAsia="Times New Roman"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3A5EBF" wp14:editId="20D1D212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20955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D62924" id="Dikdörtgen 2" o:spid="_x0000_s1026" style="position:absolute;margin-left:99.5pt;margin-top:1.65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+ZurFd0AAAAIAQAADwAAAGRycy9kb3ducmV2LnhtbEyPT0vEMBDF74LfIYzgzU3tom5r00UE&#10;QQQP1j/nbDM2ZZtJadJu3E/v7Elv83iPN79XbZMbxIJT6D0puF5lIJBab3rqFHy8P11tQISoyejB&#10;Eyr4wQDb+vys0qXxB3rDpYmd4BIKpVZgYxxLKUNr0emw8iMSe99+cjqynDppJn3gcjfIPMtupdM9&#10;8QerR3y02O6b2Sl4Ccd5aU14TTbZ5+LzKzs2tFfq8iI93IOImOJfGE74jA41M+38TCaIgXVR8Jao&#10;YL0GwX6e392A2J2ODci6kv8H1L8AAAD//wMAUEsBAi0AFAAGAAgAAAAhALaDOJL+AAAA4QEAABMA&#10;AAAAAAAAAAAAAAAAAAAAAFtDb250ZW50X1R5cGVzXS54bWxQSwECLQAUAAYACAAAACEAOP0h/9YA&#10;AACUAQAACwAAAAAAAAAAAAAAAAAvAQAAX3JlbHMvLnJlbHNQSwECLQAUAAYACAAAACEAWgozd4EC&#10;AAAWBQAADgAAAAAAAAAAAAAAAAAuAgAAZHJzL2Uyb0RvYy54bWxQSwECLQAUAAYACAAAACEA+Zur&#10;F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40304">
              <w:rPr>
                <w:rFonts w:eastAsia="Times New Roman"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A9CD81" wp14:editId="0F222B8B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22542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DE8D93" id="Dikdörtgen 3" o:spid="_x0000_s1026" style="position:absolute;margin-left:282.9pt;margin-top:1.75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3mLxI94AAAAIAQAADwAAAGRycy9kb3ducmV2LnhtbEyPT0vEMBTE74LfITzBm5u4tYtb+7qI&#10;IIjgwfrnnG2eTdnmpTRpt+6nN570OMww85tyt7hezDSGzjPC9UqBIG686bhFeH97vLoFEaJmo3vP&#10;hPBNAXbV+VmpC+OP/EpzHVuRSjgUGsHGOBRShsaS02HlB+LkffnR6Zjk2Eoz6mMqd71cK7WRTnec&#10;Fqwe6MFSc6gnh/AcTtPcmPCy2MU+bT8+1anmA+LlxXJ/ByLSEv/C8Iuf0KFKTHs/sQmiR8g3eUKP&#10;CFkOIvn59iYDsUdYZwpkVcr/B6ofAAAA//8DAFBLAQItABQABgAIAAAAIQC2gziS/gAAAOEBAAAT&#10;AAAAAAAAAAAAAAAAAAAAAABbQ29udGVudF9UeXBlc10ueG1sUEsBAi0AFAAGAAgAAAAhADj9If/W&#10;AAAAlAEAAAsAAAAAAAAAAAAAAAAALwEAAF9yZWxzLy5yZWxzUEsBAi0AFAAGAAgAAAAhAC/Ku4iB&#10;AgAAFgUAAA4AAAAAAAAAAAAAAAAALgIAAGRycy9lMm9Eb2MueG1sUEsBAi0AFAAGAAgAAAAhAN5i&#10;8SP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F40304">
              <w:rPr>
                <w:rFonts w:cstheme="minorHAnsi"/>
                <w:shd w:val="clear" w:color="auto" w:fill="FFFFFF"/>
              </w:rPr>
              <w:t xml:space="preserve">                                         Açık rıza veriyorum.                                      Açık rıza vermiyorum.</w:t>
            </w:r>
          </w:p>
          <w:p w14:paraId="10A193E0" w14:textId="21B2C2B5" w:rsidR="00D20204" w:rsidRDefault="00D20204" w:rsidP="00B21C0D">
            <w:pPr>
              <w:pStyle w:val="ListeParagraf"/>
              <w:shd w:val="clear" w:color="auto" w:fill="FFFFFF"/>
              <w:spacing w:line="256" w:lineRule="auto"/>
              <w:ind w:left="318"/>
              <w:jc w:val="both"/>
              <w:rPr>
                <w:rFonts w:cstheme="minorHAnsi"/>
                <w:shd w:val="clear" w:color="auto" w:fill="FFFFFF"/>
              </w:rPr>
            </w:pPr>
          </w:p>
          <w:p w14:paraId="461E3C8F" w14:textId="6306133D" w:rsidR="00B21C0D" w:rsidRPr="00F910C0" w:rsidRDefault="00B21C0D" w:rsidP="00F910C0">
            <w:pPr>
              <w:shd w:val="clear" w:color="auto" w:fill="FFFFFF"/>
              <w:spacing w:line="256" w:lineRule="auto"/>
              <w:jc w:val="both"/>
              <w:rPr>
                <w:rFonts w:eastAsia="Times New Roman" w:cstheme="minorHAnsi"/>
                <w:lang w:eastAsia="tr-TR"/>
              </w:rPr>
            </w:pPr>
            <w:bookmarkStart w:id="0" w:name="_GoBack"/>
            <w:bookmarkEnd w:id="0"/>
          </w:p>
        </w:tc>
      </w:tr>
    </w:tbl>
    <w:tbl>
      <w:tblPr>
        <w:tblW w:w="109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91"/>
        <w:gridCol w:w="447"/>
        <w:gridCol w:w="8572"/>
      </w:tblGrid>
      <w:tr w:rsidR="00B21C0D" w:rsidRPr="00F40304" w14:paraId="2988A129" w14:textId="77777777" w:rsidTr="00B21C0D">
        <w:trPr>
          <w:trHeight w:val="374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E0F16A" w14:textId="77777777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</w:p>
          <w:p w14:paraId="731C8E36" w14:textId="729485E1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F40304">
              <w:rPr>
                <w:rFonts w:eastAsia="Arial" w:cstheme="minorHAnsi"/>
                <w:b/>
                <w:bCs/>
              </w:rPr>
              <w:t xml:space="preserve">İlgili Kişi </w:t>
            </w:r>
          </w:p>
        </w:tc>
      </w:tr>
      <w:tr w:rsidR="00B21C0D" w:rsidRPr="00F40304" w14:paraId="38E6925E" w14:textId="77777777" w:rsidTr="00B21C0D">
        <w:trPr>
          <w:gridAfter w:val="1"/>
          <w:wAfter w:w="8572" w:type="dxa"/>
          <w:trHeight w:val="397"/>
        </w:trPr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14:paraId="799B58F7" w14:textId="77777777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F40304">
              <w:rPr>
                <w:rFonts w:eastAsia="Arial" w:cstheme="minorHAnsi"/>
              </w:rPr>
              <w:t>A</w:t>
            </w:r>
            <w:r w:rsidRPr="00F40304">
              <w:rPr>
                <w:rFonts w:eastAsia="Arial" w:cstheme="minorHAnsi"/>
                <w:spacing w:val="1"/>
              </w:rPr>
              <w:t>d</w:t>
            </w:r>
            <w:r w:rsidRPr="00F40304">
              <w:rPr>
                <w:rFonts w:eastAsia="Arial" w:cstheme="minorHAnsi"/>
              </w:rPr>
              <w:t>ı</w:t>
            </w:r>
            <w:r w:rsidRPr="00F40304">
              <w:rPr>
                <w:rFonts w:eastAsia="Arial" w:cstheme="minorHAnsi"/>
                <w:spacing w:val="-2"/>
              </w:rPr>
              <w:t xml:space="preserve"> </w:t>
            </w:r>
            <w:r w:rsidRPr="00F40304">
              <w:rPr>
                <w:rFonts w:eastAsia="Arial" w:cstheme="minorHAnsi"/>
              </w:rPr>
              <w:t>S</w:t>
            </w:r>
            <w:r w:rsidRPr="00F40304">
              <w:rPr>
                <w:rFonts w:eastAsia="Arial" w:cstheme="minorHAnsi"/>
                <w:spacing w:val="1"/>
              </w:rPr>
              <w:t>o</w:t>
            </w:r>
            <w:r w:rsidRPr="00F40304">
              <w:rPr>
                <w:rFonts w:eastAsia="Arial" w:cstheme="minorHAnsi"/>
                <w:spacing w:val="-1"/>
              </w:rPr>
              <w:t>y</w:t>
            </w:r>
            <w:r w:rsidRPr="00F40304">
              <w:rPr>
                <w:rFonts w:eastAsia="Arial" w:cstheme="minorHAnsi"/>
                <w:spacing w:val="1"/>
              </w:rPr>
              <w:t>ad</w:t>
            </w:r>
            <w:r w:rsidRPr="00F40304">
              <w:rPr>
                <w:rFonts w:eastAsia="Arial" w:cstheme="minorHAnsi"/>
              </w:rPr>
              <w:t>ı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14:paraId="57B0E8FA" w14:textId="77777777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F40304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B21C0D" w:rsidRPr="00F40304" w14:paraId="4432EDDF" w14:textId="77777777" w:rsidTr="00B21C0D">
        <w:trPr>
          <w:gridAfter w:val="1"/>
          <w:wAfter w:w="8572" w:type="dxa"/>
          <w:trHeight w:val="397"/>
        </w:trPr>
        <w:tc>
          <w:tcPr>
            <w:tcW w:w="1891" w:type="dxa"/>
            <w:shd w:val="clear" w:color="auto" w:fill="auto"/>
          </w:tcPr>
          <w:p w14:paraId="0089E7EF" w14:textId="77777777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</w:rPr>
            </w:pPr>
            <w:r w:rsidRPr="00F40304">
              <w:rPr>
                <w:rFonts w:eastAsia="Arial" w:cstheme="minorHAnsi"/>
              </w:rPr>
              <w:t>Tarih</w:t>
            </w:r>
          </w:p>
        </w:tc>
        <w:tc>
          <w:tcPr>
            <w:tcW w:w="447" w:type="dxa"/>
            <w:shd w:val="clear" w:color="auto" w:fill="auto"/>
          </w:tcPr>
          <w:p w14:paraId="45936FC0" w14:textId="77777777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F40304"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B21C0D" w:rsidRPr="0011474F" w14:paraId="17747D20" w14:textId="77777777" w:rsidTr="00B21C0D">
        <w:trPr>
          <w:gridAfter w:val="1"/>
          <w:wAfter w:w="8572" w:type="dxa"/>
          <w:trHeight w:val="72"/>
        </w:trPr>
        <w:tc>
          <w:tcPr>
            <w:tcW w:w="1891" w:type="dxa"/>
            <w:shd w:val="clear" w:color="auto" w:fill="auto"/>
          </w:tcPr>
          <w:p w14:paraId="70DC5023" w14:textId="77777777" w:rsidR="00B21C0D" w:rsidRPr="00F40304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</w:rPr>
            </w:pPr>
            <w:r w:rsidRPr="00F40304">
              <w:rPr>
                <w:rFonts w:eastAsia="Arial" w:cstheme="minorHAnsi"/>
              </w:rPr>
              <w:t>İmza</w:t>
            </w:r>
          </w:p>
        </w:tc>
        <w:tc>
          <w:tcPr>
            <w:tcW w:w="447" w:type="dxa"/>
            <w:shd w:val="clear" w:color="auto" w:fill="auto"/>
          </w:tcPr>
          <w:p w14:paraId="4EFB3D89" w14:textId="77777777" w:rsidR="00B21C0D" w:rsidRPr="0011474F" w:rsidRDefault="00B21C0D" w:rsidP="002C248A">
            <w:pPr>
              <w:spacing w:after="120"/>
              <w:ind w:right="-20"/>
              <w:jc w:val="both"/>
              <w:rPr>
                <w:rFonts w:eastAsia="Arial" w:cstheme="minorHAnsi"/>
                <w:b/>
                <w:bCs/>
              </w:rPr>
            </w:pPr>
            <w:r w:rsidRPr="00F40304">
              <w:rPr>
                <w:rFonts w:eastAsia="Arial" w:cstheme="minorHAnsi"/>
                <w:b/>
                <w:bCs/>
              </w:rPr>
              <w:t>:</w:t>
            </w:r>
          </w:p>
        </w:tc>
      </w:tr>
    </w:tbl>
    <w:p w14:paraId="0FBB1B65" w14:textId="36509DBD" w:rsidR="009940DD" w:rsidRPr="000852E6" w:rsidRDefault="00E8596D" w:rsidP="00020066">
      <w:pPr>
        <w:jc w:val="both"/>
        <w:rPr>
          <w:rFonts w:cstheme="minorHAnsi"/>
          <w:sz w:val="22"/>
          <w:szCs w:val="22"/>
        </w:rPr>
      </w:pPr>
      <w:r w:rsidRPr="000852E6">
        <w:rPr>
          <w:rFonts w:cstheme="minorHAnsi"/>
          <w:sz w:val="22"/>
          <w:szCs w:val="22"/>
        </w:rPr>
        <w:t xml:space="preserve">    </w:t>
      </w:r>
    </w:p>
    <w:sectPr w:rsidR="009940DD" w:rsidRPr="000852E6" w:rsidSect="001B3019">
      <w:headerReference w:type="default" r:id="rId7"/>
      <w:pgSz w:w="11900" w:h="16840"/>
      <w:pgMar w:top="1417" w:right="560" w:bottom="1417" w:left="56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8EFA" w14:textId="77777777" w:rsidR="00575B30" w:rsidRDefault="00575B30" w:rsidP="009940DD">
      <w:r>
        <w:separator/>
      </w:r>
    </w:p>
  </w:endnote>
  <w:endnote w:type="continuationSeparator" w:id="0">
    <w:p w14:paraId="46060F73" w14:textId="77777777" w:rsidR="00575B30" w:rsidRDefault="00575B30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B237" w14:textId="77777777" w:rsidR="00575B30" w:rsidRDefault="00575B30" w:rsidP="009940DD">
      <w:r>
        <w:separator/>
      </w:r>
    </w:p>
  </w:footnote>
  <w:footnote w:type="continuationSeparator" w:id="0">
    <w:p w14:paraId="5A6F056D" w14:textId="77777777" w:rsidR="00575B30" w:rsidRDefault="00575B30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48E5" w14:textId="77777777" w:rsidR="00B21C0D" w:rsidRDefault="008D19E6" w:rsidP="00531577">
    <w:pPr>
      <w:jc w:val="center"/>
      <w:rPr>
        <w:rFonts w:cstheme="minorHAnsi"/>
        <w:b/>
        <w:bCs/>
        <w:color w:val="333333"/>
        <w:kern w:val="36"/>
        <w:sz w:val="36"/>
        <w:szCs w:val="36"/>
      </w:rPr>
    </w:pPr>
    <w:r>
      <w:rPr>
        <w:rFonts w:cstheme="minorHAnsi"/>
        <w:b/>
        <w:bCs/>
        <w:color w:val="333333"/>
        <w:kern w:val="36"/>
        <w:sz w:val="36"/>
        <w:szCs w:val="36"/>
      </w:rPr>
      <w:t>İZMİR YÜKSEK TEKNOLOJİ ENSTİTÜSÜ</w:t>
    </w:r>
    <w:r w:rsidR="000F7B67" w:rsidRPr="00531577">
      <w:rPr>
        <w:rFonts w:cstheme="minorHAnsi"/>
        <w:b/>
        <w:bCs/>
        <w:color w:val="333333"/>
        <w:kern w:val="36"/>
        <w:sz w:val="36"/>
        <w:szCs w:val="36"/>
      </w:rPr>
      <w:t xml:space="preserve"> </w:t>
    </w:r>
  </w:p>
  <w:p w14:paraId="5CAB5494" w14:textId="037314E2" w:rsidR="00B21C0D" w:rsidRDefault="002276B4" w:rsidP="00B21C0D">
    <w:pPr>
      <w:jc w:val="center"/>
      <w:rPr>
        <w:rFonts w:cstheme="minorHAnsi"/>
        <w:b/>
        <w:bCs/>
        <w:color w:val="333333"/>
        <w:kern w:val="36"/>
        <w:sz w:val="36"/>
        <w:szCs w:val="36"/>
      </w:rPr>
    </w:pPr>
    <w:r w:rsidRPr="00531577">
      <w:rPr>
        <w:rFonts w:cstheme="minorHAnsi"/>
        <w:b/>
        <w:bCs/>
        <w:color w:val="333333"/>
        <w:kern w:val="36"/>
        <w:sz w:val="36"/>
        <w:szCs w:val="36"/>
      </w:rPr>
      <w:t xml:space="preserve">LİSANSÜSTÜ PROGRAMLARA </w:t>
    </w:r>
    <w:r w:rsidR="00F910C0">
      <w:rPr>
        <w:rFonts w:cstheme="minorHAnsi"/>
        <w:b/>
        <w:bCs/>
        <w:color w:val="333333"/>
        <w:kern w:val="36"/>
        <w:sz w:val="36"/>
        <w:szCs w:val="36"/>
      </w:rPr>
      <w:t xml:space="preserve">YATAY GEÇİŞ </w:t>
    </w:r>
    <w:r w:rsidRPr="00531577">
      <w:rPr>
        <w:rFonts w:cstheme="minorHAnsi"/>
        <w:b/>
        <w:bCs/>
        <w:color w:val="333333"/>
        <w:kern w:val="36"/>
        <w:sz w:val="36"/>
        <w:szCs w:val="36"/>
      </w:rPr>
      <w:t xml:space="preserve">BAŞVURU SÜRECİ </w:t>
    </w:r>
  </w:p>
  <w:p w14:paraId="129E88E2" w14:textId="6113BBEC" w:rsidR="009940DD" w:rsidRPr="00531577" w:rsidRDefault="002276B4" w:rsidP="00B21C0D">
    <w:pPr>
      <w:jc w:val="center"/>
      <w:rPr>
        <w:rFonts w:cstheme="minorHAnsi"/>
        <w:b/>
        <w:bCs/>
        <w:color w:val="333333"/>
        <w:kern w:val="36"/>
        <w:sz w:val="36"/>
        <w:szCs w:val="36"/>
      </w:rPr>
    </w:pPr>
    <w:r w:rsidRPr="00531577">
      <w:rPr>
        <w:rFonts w:cstheme="minorHAnsi"/>
        <w:b/>
        <w:bCs/>
        <w:color w:val="333333"/>
        <w:kern w:val="36"/>
        <w:sz w:val="36"/>
        <w:szCs w:val="36"/>
      </w:rPr>
      <w:t xml:space="preserve">ADAY ÖĞRENCİ </w:t>
    </w:r>
    <w:r w:rsidR="00D54A08">
      <w:rPr>
        <w:rFonts w:cstheme="minorHAnsi"/>
        <w:b/>
        <w:bCs/>
        <w:color w:val="333333"/>
        <w:kern w:val="36"/>
        <w:sz w:val="36"/>
        <w:szCs w:val="36"/>
      </w:rPr>
      <w:t xml:space="preserve">ONLINE MÜLAKAT </w:t>
    </w:r>
    <w:r w:rsidRPr="00531577">
      <w:rPr>
        <w:rFonts w:cstheme="minorHAnsi"/>
        <w:b/>
        <w:bCs/>
        <w:color w:val="333333"/>
        <w:kern w:val="36"/>
        <w:sz w:val="36"/>
        <w:szCs w:val="36"/>
      </w:rPr>
      <w:t>AÇIK RIZA METNİ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A1563"/>
    <w:multiLevelType w:val="hybridMultilevel"/>
    <w:tmpl w:val="2D80069C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6E503C64"/>
    <w:multiLevelType w:val="hybridMultilevel"/>
    <w:tmpl w:val="FC9C7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D"/>
    <w:rsid w:val="00001043"/>
    <w:rsid w:val="0001636C"/>
    <w:rsid w:val="00020066"/>
    <w:rsid w:val="00063D86"/>
    <w:rsid w:val="00070451"/>
    <w:rsid w:val="000852E6"/>
    <w:rsid w:val="000A51E2"/>
    <w:rsid w:val="000B09DD"/>
    <w:rsid w:val="000B4EB6"/>
    <w:rsid w:val="000F26AA"/>
    <w:rsid w:val="000F7B67"/>
    <w:rsid w:val="00141EBB"/>
    <w:rsid w:val="00143691"/>
    <w:rsid w:val="00173828"/>
    <w:rsid w:val="001762FE"/>
    <w:rsid w:val="00181F4C"/>
    <w:rsid w:val="001B3019"/>
    <w:rsid w:val="00216360"/>
    <w:rsid w:val="00226EA5"/>
    <w:rsid w:val="002276B4"/>
    <w:rsid w:val="00245BD9"/>
    <w:rsid w:val="00264EFC"/>
    <w:rsid w:val="002A71E3"/>
    <w:rsid w:val="0032060D"/>
    <w:rsid w:val="00350C96"/>
    <w:rsid w:val="00367500"/>
    <w:rsid w:val="0037434B"/>
    <w:rsid w:val="00384F82"/>
    <w:rsid w:val="0038646E"/>
    <w:rsid w:val="0038656E"/>
    <w:rsid w:val="003D3FDD"/>
    <w:rsid w:val="003D3FEF"/>
    <w:rsid w:val="004135EB"/>
    <w:rsid w:val="00413E3F"/>
    <w:rsid w:val="00427079"/>
    <w:rsid w:val="00433EA9"/>
    <w:rsid w:val="0048722B"/>
    <w:rsid w:val="004C469C"/>
    <w:rsid w:val="004C643C"/>
    <w:rsid w:val="004D7D79"/>
    <w:rsid w:val="004E3E7D"/>
    <w:rsid w:val="005162DF"/>
    <w:rsid w:val="0052728E"/>
    <w:rsid w:val="00531577"/>
    <w:rsid w:val="00551EE9"/>
    <w:rsid w:val="00575B30"/>
    <w:rsid w:val="005B07FC"/>
    <w:rsid w:val="005B5142"/>
    <w:rsid w:val="005C69E8"/>
    <w:rsid w:val="005D44B9"/>
    <w:rsid w:val="006047A6"/>
    <w:rsid w:val="006327FB"/>
    <w:rsid w:val="00650E32"/>
    <w:rsid w:val="00696627"/>
    <w:rsid w:val="007421F3"/>
    <w:rsid w:val="00794B99"/>
    <w:rsid w:val="007B6D7E"/>
    <w:rsid w:val="007F0436"/>
    <w:rsid w:val="007F5281"/>
    <w:rsid w:val="00817075"/>
    <w:rsid w:val="00821F7E"/>
    <w:rsid w:val="0085398E"/>
    <w:rsid w:val="00854E92"/>
    <w:rsid w:val="008779E5"/>
    <w:rsid w:val="00891003"/>
    <w:rsid w:val="008D19E6"/>
    <w:rsid w:val="008E3469"/>
    <w:rsid w:val="00932845"/>
    <w:rsid w:val="00966737"/>
    <w:rsid w:val="00976051"/>
    <w:rsid w:val="009940DD"/>
    <w:rsid w:val="009A0305"/>
    <w:rsid w:val="009A4121"/>
    <w:rsid w:val="009B27A5"/>
    <w:rsid w:val="009F69B1"/>
    <w:rsid w:val="00A16E2D"/>
    <w:rsid w:val="00A2661B"/>
    <w:rsid w:val="00A33623"/>
    <w:rsid w:val="00A519EC"/>
    <w:rsid w:val="00A702D9"/>
    <w:rsid w:val="00A838B5"/>
    <w:rsid w:val="00AA0257"/>
    <w:rsid w:val="00AB3283"/>
    <w:rsid w:val="00AD169F"/>
    <w:rsid w:val="00AD66F4"/>
    <w:rsid w:val="00B217A2"/>
    <w:rsid w:val="00B21C0D"/>
    <w:rsid w:val="00B25809"/>
    <w:rsid w:val="00B70880"/>
    <w:rsid w:val="00BA3322"/>
    <w:rsid w:val="00BF37A2"/>
    <w:rsid w:val="00C05184"/>
    <w:rsid w:val="00C3405D"/>
    <w:rsid w:val="00CA7ED2"/>
    <w:rsid w:val="00CF15A4"/>
    <w:rsid w:val="00D20204"/>
    <w:rsid w:val="00D34558"/>
    <w:rsid w:val="00D43FA2"/>
    <w:rsid w:val="00D47D5B"/>
    <w:rsid w:val="00D54A08"/>
    <w:rsid w:val="00D807A3"/>
    <w:rsid w:val="00D9420E"/>
    <w:rsid w:val="00DA0055"/>
    <w:rsid w:val="00DB532D"/>
    <w:rsid w:val="00DC1328"/>
    <w:rsid w:val="00DE745E"/>
    <w:rsid w:val="00DE79E9"/>
    <w:rsid w:val="00E1251C"/>
    <w:rsid w:val="00E36638"/>
    <w:rsid w:val="00E66031"/>
    <w:rsid w:val="00E8596D"/>
    <w:rsid w:val="00EA0964"/>
    <w:rsid w:val="00EA3FAD"/>
    <w:rsid w:val="00EB6EB6"/>
    <w:rsid w:val="00EC750B"/>
    <w:rsid w:val="00ED1092"/>
    <w:rsid w:val="00ED377A"/>
    <w:rsid w:val="00F014FC"/>
    <w:rsid w:val="00F071F3"/>
    <w:rsid w:val="00F07EF1"/>
    <w:rsid w:val="00F40304"/>
    <w:rsid w:val="00F455EE"/>
    <w:rsid w:val="00F910C0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ahmathak</cp:lastModifiedBy>
  <cp:revision>3</cp:revision>
  <cp:lastPrinted>2020-06-17T07:04:00Z</cp:lastPrinted>
  <dcterms:created xsi:type="dcterms:W3CDTF">2021-05-07T08:53:00Z</dcterms:created>
  <dcterms:modified xsi:type="dcterms:W3CDTF">2021-08-27T11:07:00Z</dcterms:modified>
</cp:coreProperties>
</file>